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СЕМИНАР 1</w:t>
      </w:r>
      <w:r w:rsidR="00EF58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EF58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6007C" w:rsidRDefault="00E6007C" w:rsidP="00E6007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</w:p>
    <w:p w:rsidR="00E6007C" w:rsidRPr="00E6007C" w:rsidRDefault="00E6007C" w:rsidP="00E6007C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00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Основные направления деятельности НБРК</w:t>
      </w:r>
    </w:p>
    <w:p w:rsidR="00E6007C" w:rsidRDefault="00E6007C" w:rsidP="00E6007C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00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Основные направления деятельности   КФН РК  по регулировани</w:t>
      </w:r>
      <w:bookmarkStart w:id="0" w:name="_GoBack"/>
      <w:bookmarkEnd w:id="0"/>
      <w:r w:rsidRPr="00E600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 и надзору  финансового рынка и финансовых организаций.</w:t>
      </w:r>
    </w:p>
    <w:p w:rsidR="00E6007C" w:rsidRPr="005F17B0" w:rsidRDefault="00E6007C" w:rsidP="00E6007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E6007C" w:rsidRPr="005F17B0" w:rsidRDefault="00E6007C" w:rsidP="00E6007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E6007C" w:rsidRPr="00720475" w:rsidRDefault="00E6007C" w:rsidP="00E6007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6007C" w:rsidRPr="005F17B0" w:rsidRDefault="00E6007C" w:rsidP="00E6007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E6007C" w:rsidRPr="005F17B0" w:rsidRDefault="00E6007C" w:rsidP="00E6007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E6007C" w:rsidRPr="005F17B0" w:rsidRDefault="00E6007C" w:rsidP="00E6007C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p w:rsidR="00CA0995" w:rsidRPr="005F17B0" w:rsidRDefault="00CA0995" w:rsidP="00E6007C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720475"/>
    <w:rsid w:val="009F5B48"/>
    <w:rsid w:val="00B2684E"/>
    <w:rsid w:val="00B94443"/>
    <w:rsid w:val="00CA0995"/>
    <w:rsid w:val="00E6007C"/>
    <w:rsid w:val="00E60CC3"/>
    <w:rsid w:val="00E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2020-02-09T22:53:00Z</dcterms:modified>
</cp:coreProperties>
</file>